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C" w:rsidRDefault="00132A4C" w:rsidP="00132A4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Влияние театрализованной игры </w:t>
      </w:r>
    </w:p>
    <w:p w:rsidR="00132A4C" w:rsidRDefault="00132A4C" w:rsidP="00132A4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на словесное творчество дошкольников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bCs/>
          <w:color w:val="000000"/>
          <w:sz w:val="24"/>
          <w:szCs w:val="24"/>
        </w:rPr>
        <w:t>сообщение для педагогов и родителей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bCs/>
          <w:color w:val="000000"/>
          <w:sz w:val="24"/>
          <w:szCs w:val="24"/>
        </w:rPr>
        <w:t>подготовила  воспитатель Тлепсерукова Ф.Х.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Огромная роль в развитии и воспитании детей дошкольного возраста принадлежит игре — важнейшему виду деятельности. Творческим играм детей посвящены труды многих ученных. В дошкольном возрасте дети проявляют творческую изобретательность в играх.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Ценность творчества детей очевидна, т.к. ребёнок выявляет своё понимание окружающего, своё отношение к нему и помогает раскрыть его внутренний мир, особенности представлений, интересов. В своём творчестве ребенок открывает для себя, а для окружающих, новое о себе.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Проблема развития речевого творчества детей, является актуальной на протяжении многих лет. У детей дошкольного и младшего школьного возраста не всегда развита способность правильно </w:t>
      </w:r>
      <w:proofErr w:type="gram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воспринимать</w:t>
      </w:r>
      <w:proofErr w:type="gram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художественную информацию, выражать словесно свои чувства и эмоции, описывать художественный образ. В данный возрастной период происходит активное становление таких психических процессов как мышление, воображение, речь, память, восприятие, поэтому необходимо уделять больше внимание развитию речевого творчества. Недостаток жизненного опыта и ограниченность словарного запаса не позволяет детям адекватно выражать словами те чувства и эмоции, которые они испытывают при восприятии окружающего мира и художественного образа.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Театрализованная деятельность позволяет решать многие педагогические задачи, в особенности речевого, интеллектуального и художественно-эстетического развития и воспитания детей, они являются неисчерпаемым источником развития эмоций и чувств, средством приобщения ребенка к художественным ценностям, выполняет психотерапевтическую функцию.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В настоящее время учёными рассмотрены особенности организации театрализованной деятельности детей в дошкольном возрасте, определены содержание и задачи работы в разных возрастных группах (Н. Ф. Сорокина и Л. Г.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Миланович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, Э. Г. Чурилова, выделены основные принципы организации театрализованной деятельности (А. И. Буренина, предложена методика работы (Т. Н.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Доронова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, Э. Г. Чурилова, выявлены особенности проведения театрализованных занятий (Л. В.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Куцакова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С.</w:t>
      </w:r>
      <w:proofErr w:type="gram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И. Мерзлякова, М. Д.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Маханева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, разработаны пособия, сценарии, конспекты занятий. Можно утверждать, что имеется достаточный для систематизации объём знаний, материалов в области детской театрализованной деятельности.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Театрализованная игра, это особый вид творческой игры, содержание которой составляет проигрывание детьми литературных произведений. 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активизирует слова, способствует нравственно-эстетическому воспитанию каждого ребёнка.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Н.А.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Реуцкая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разделила театрализованные игры в зависимости от художественного оформления на театрализованные игры, игры с настольным театром, </w:t>
      </w:r>
      <w:proofErr w:type="spell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фланеграф</w:t>
      </w:r>
      <w:proofErr w:type="spell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, теневой театр, театр Петрушки, игры с марионетками, бибабо.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</w:t>
      </w:r>
      <w:r w:rsidRPr="00132A4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(свет, цвет, музыка и пр.)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Изучение данной темы я начала с обработки методической литературы, поиска интересных форм совместной деятельности с детьми и родителями и составления поэтапно – творческого плана работы над темой </w:t>
      </w:r>
      <w:r w:rsidRPr="00132A4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«Влияние театрализованной игры на словесное творчество дошкольников»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В группе мы создали </w:t>
      </w:r>
      <w:r w:rsidRPr="00132A4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«Театрализованный уголок»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, в котором поместили различные виды театров (пальчиковый, театр из ложек, настольный, кукольный, костюмы, шапочки, маски, ширма, настольно – печатные игры по сказкам.</w:t>
      </w:r>
      <w:proofErr w:type="gramEnd"/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родительском уголке были оформлены тематические стенды </w:t>
      </w:r>
      <w:r w:rsidRPr="00132A4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«Воспитание дружеских отношений в игре»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132A4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«Развитие у детей навыков сценического искусства»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132A4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«Игровая деятельность детей»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 xml:space="preserve">В процессе театрализованной деятельности у детей развиваются нравственно-коммуникативные и волевые качества личности </w:t>
      </w:r>
      <w:r w:rsidRPr="00132A4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(общительность, вежливость, чуткость, доброта, умение довести дело или роль до конца)</w:t>
      </w: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. Дети стали эмоциональнее и выразительнее исполнять песни, танцы, стихи. У детей появилось желание придумать и показать сказку, историю, сочинить танец и т. д.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A4C">
        <w:rPr>
          <w:rFonts w:ascii="Georgia" w:eastAsia="Times New Roman" w:hAnsi="Georgia" w:cs="Times New Roman"/>
          <w:color w:val="000000"/>
          <w:sz w:val="24"/>
          <w:szCs w:val="24"/>
        </w:rPr>
        <w:t>Таким образом, 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 А участие детей в театрализованных играх доставляет им радость, вызывает активный интерес, увлекает их.</w:t>
      </w:r>
    </w:p>
    <w:p w:rsidR="00132A4C" w:rsidRPr="00132A4C" w:rsidRDefault="00132A4C" w:rsidP="00132A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32A4C">
        <w:rPr>
          <w:rFonts w:ascii="Georgia" w:eastAsia="Times New Roman" w:hAnsi="Georgia" w:cs="Times New Roman"/>
          <w:color w:val="000000"/>
        </w:rPr>
        <w:t>Литература</w:t>
      </w:r>
    </w:p>
    <w:p w:rsidR="00132A4C" w:rsidRPr="00132A4C" w:rsidRDefault="00132A4C" w:rsidP="00132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32A4C">
        <w:rPr>
          <w:rFonts w:ascii="Georgia" w:eastAsia="Times New Roman" w:hAnsi="Georgia" w:cs="Times New Roman"/>
          <w:color w:val="000000"/>
        </w:rPr>
        <w:t>Бондаренко А. К. Дидактические игры в детском саду: Кн. для воспитателя дет</w:t>
      </w:r>
      <w:proofErr w:type="gramStart"/>
      <w:r w:rsidRPr="00132A4C">
        <w:rPr>
          <w:rFonts w:ascii="Georgia" w:eastAsia="Times New Roman" w:hAnsi="Georgia" w:cs="Times New Roman"/>
          <w:color w:val="000000"/>
        </w:rPr>
        <w:t>.</w:t>
      </w:r>
      <w:proofErr w:type="gramEnd"/>
      <w:r w:rsidRPr="00132A4C">
        <w:rPr>
          <w:rFonts w:ascii="Georgia" w:eastAsia="Times New Roman" w:hAnsi="Georgia" w:cs="Times New Roman"/>
          <w:color w:val="000000"/>
        </w:rPr>
        <w:t xml:space="preserve"> </w:t>
      </w:r>
      <w:proofErr w:type="gramStart"/>
      <w:r w:rsidRPr="00132A4C">
        <w:rPr>
          <w:rFonts w:ascii="Georgia" w:eastAsia="Times New Roman" w:hAnsi="Georgia" w:cs="Times New Roman"/>
          <w:color w:val="000000"/>
        </w:rPr>
        <w:t>с</w:t>
      </w:r>
      <w:proofErr w:type="gramEnd"/>
      <w:r w:rsidRPr="00132A4C">
        <w:rPr>
          <w:rFonts w:ascii="Georgia" w:eastAsia="Times New Roman" w:hAnsi="Georgia" w:cs="Times New Roman"/>
          <w:color w:val="000000"/>
        </w:rPr>
        <w:t xml:space="preserve">ада. – М.: Просвещение, 2010. – 160 </w:t>
      </w:r>
      <w:proofErr w:type="gramStart"/>
      <w:r w:rsidRPr="00132A4C">
        <w:rPr>
          <w:rFonts w:ascii="Georgia" w:eastAsia="Times New Roman" w:hAnsi="Georgia" w:cs="Times New Roman"/>
          <w:color w:val="000000"/>
        </w:rPr>
        <w:t>с</w:t>
      </w:r>
      <w:proofErr w:type="gramEnd"/>
      <w:r w:rsidRPr="00132A4C">
        <w:rPr>
          <w:rFonts w:ascii="Georgia" w:eastAsia="Times New Roman" w:hAnsi="Georgia" w:cs="Times New Roman"/>
          <w:color w:val="000000"/>
        </w:rPr>
        <w:t>.</w:t>
      </w:r>
    </w:p>
    <w:p w:rsidR="00132A4C" w:rsidRPr="00132A4C" w:rsidRDefault="00132A4C" w:rsidP="00132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32A4C">
        <w:rPr>
          <w:rFonts w:ascii="Georgia" w:eastAsia="Times New Roman" w:hAnsi="Georgia" w:cs="Times New Roman"/>
          <w:color w:val="000000"/>
        </w:rPr>
        <w:t>Губанова Н. Ф. Игровая деятельность в детском саду. – М.: Мозаика – Синтез, 2010.</w:t>
      </w:r>
    </w:p>
    <w:p w:rsidR="00132A4C" w:rsidRPr="00132A4C" w:rsidRDefault="00132A4C" w:rsidP="00132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proofErr w:type="gramStart"/>
      <w:r w:rsidRPr="00132A4C">
        <w:rPr>
          <w:rFonts w:ascii="Georgia" w:eastAsia="Times New Roman" w:hAnsi="Georgia" w:cs="Times New Roman"/>
          <w:color w:val="000000"/>
        </w:rPr>
        <w:t>Любина</w:t>
      </w:r>
      <w:proofErr w:type="gramEnd"/>
      <w:r w:rsidRPr="00132A4C">
        <w:rPr>
          <w:rFonts w:ascii="Georgia" w:eastAsia="Times New Roman" w:hAnsi="Georgia" w:cs="Times New Roman"/>
          <w:color w:val="000000"/>
        </w:rPr>
        <w:t xml:space="preserve"> Г. О формах и организации работы по развитию речи. // Дошкольное воспитание. — 2000. — № 11. — С. 49.</w:t>
      </w:r>
    </w:p>
    <w:p w:rsidR="00132A4C" w:rsidRPr="00132A4C" w:rsidRDefault="00132A4C" w:rsidP="00132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proofErr w:type="spellStart"/>
      <w:r w:rsidRPr="00132A4C">
        <w:rPr>
          <w:rFonts w:ascii="Georgia" w:eastAsia="Times New Roman" w:hAnsi="Georgia" w:cs="Times New Roman"/>
          <w:color w:val="000000"/>
        </w:rPr>
        <w:t>Маканева</w:t>
      </w:r>
      <w:proofErr w:type="spellEnd"/>
      <w:r w:rsidRPr="00132A4C">
        <w:rPr>
          <w:rFonts w:ascii="Georgia" w:eastAsia="Times New Roman" w:hAnsi="Georgia" w:cs="Times New Roman"/>
          <w:color w:val="000000"/>
        </w:rPr>
        <w:t xml:space="preserve"> М.Д. Театрализованные занятия в детском саду: Пособие для работников дошкольных учреждений. — М., Сфера, 2002.</w:t>
      </w:r>
    </w:p>
    <w:p w:rsidR="00132A4C" w:rsidRPr="00132A4C" w:rsidRDefault="00132A4C" w:rsidP="00132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proofErr w:type="spellStart"/>
      <w:r w:rsidRPr="00132A4C">
        <w:rPr>
          <w:rFonts w:ascii="Georgia" w:eastAsia="Times New Roman" w:hAnsi="Georgia" w:cs="Times New Roman"/>
          <w:color w:val="000000"/>
        </w:rPr>
        <w:t>Маханева</w:t>
      </w:r>
      <w:proofErr w:type="spellEnd"/>
      <w:r w:rsidRPr="00132A4C">
        <w:rPr>
          <w:rFonts w:ascii="Georgia" w:eastAsia="Times New Roman" w:hAnsi="Georgia" w:cs="Times New Roman"/>
          <w:color w:val="000000"/>
        </w:rPr>
        <w:t xml:space="preserve"> М. Театрализованная деятельность дошкольников. // Дошкольное воспитание. — 1999. — № 11. — С.6-14.</w:t>
      </w:r>
    </w:p>
    <w:p w:rsidR="009F3065" w:rsidRPr="00132A4C" w:rsidRDefault="009F3065">
      <w:pPr>
        <w:rPr>
          <w:sz w:val="24"/>
          <w:szCs w:val="24"/>
        </w:rPr>
      </w:pPr>
    </w:p>
    <w:sectPr w:rsidR="009F3065" w:rsidRPr="001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8E5"/>
    <w:multiLevelType w:val="multilevel"/>
    <w:tmpl w:val="8FEA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A4C"/>
    <w:rsid w:val="00132A4C"/>
    <w:rsid w:val="009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A4C"/>
    <w:rPr>
      <w:b/>
      <w:bCs/>
    </w:rPr>
  </w:style>
  <w:style w:type="character" w:styleId="a5">
    <w:name w:val="Emphasis"/>
    <w:basedOn w:val="a0"/>
    <w:uiPriority w:val="20"/>
    <w:qFormat/>
    <w:rsid w:val="00132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2019-12-04T07:50:00Z</dcterms:created>
  <dcterms:modified xsi:type="dcterms:W3CDTF">2019-12-04T07:53:00Z</dcterms:modified>
</cp:coreProperties>
</file>