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E5" w:rsidRPr="004F001E" w:rsidRDefault="00D451E5" w:rsidP="00D451E5">
      <w:pPr>
        <w:jc w:val="center"/>
        <w:rPr>
          <w:rFonts w:ascii="Times New Roman" w:hAnsi="Times New Roman" w:cs="Times New Roman"/>
          <w:b/>
          <w:sz w:val="24"/>
          <w:szCs w:val="24"/>
        </w:rPr>
      </w:pPr>
      <w:r w:rsidRPr="004F001E">
        <w:rPr>
          <w:rFonts w:ascii="Times New Roman" w:hAnsi="Times New Roman" w:cs="Times New Roman"/>
          <w:b/>
          <w:sz w:val="24"/>
          <w:szCs w:val="24"/>
        </w:rPr>
        <w:t xml:space="preserve">«Художники в </w:t>
      </w:r>
      <w:proofErr w:type="spellStart"/>
      <w:r w:rsidRPr="004F001E">
        <w:rPr>
          <w:rFonts w:ascii="Times New Roman" w:hAnsi="Times New Roman" w:cs="Times New Roman"/>
          <w:b/>
          <w:sz w:val="24"/>
          <w:szCs w:val="24"/>
        </w:rPr>
        <w:t>памперсах</w:t>
      </w:r>
      <w:proofErr w:type="spellEnd"/>
      <w:r w:rsidRPr="004F001E">
        <w:rPr>
          <w:rFonts w:ascii="Times New Roman" w:hAnsi="Times New Roman" w:cs="Times New Roman"/>
          <w:b/>
          <w:sz w:val="24"/>
          <w:szCs w:val="24"/>
        </w:rPr>
        <w:t>»— это серьезно!</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О том, как и зачем заниматься с младенцами живописью</w:t>
      </w:r>
      <w:r w:rsidR="004F001E">
        <w:rPr>
          <w:rFonts w:ascii="Times New Roman" w:hAnsi="Times New Roman" w:cs="Times New Roman"/>
          <w:sz w:val="24"/>
          <w:szCs w:val="24"/>
        </w:rPr>
        <w:t>?</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На практике мы убедились, что работу с красками следует начинать с шести месяцев. Позже — можно, раньше — не имеет смысла.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К шести месяцам ребенку уже не достаточно простого внимания со стороны взрослых. Ему необходимо что-то делать вместе </w:t>
      </w:r>
      <w:proofErr w:type="gramStart"/>
      <w:r w:rsidRPr="004F001E">
        <w:rPr>
          <w:rFonts w:ascii="Times New Roman" w:hAnsi="Times New Roman" w:cs="Times New Roman"/>
          <w:sz w:val="24"/>
          <w:szCs w:val="24"/>
        </w:rPr>
        <w:t>со</w:t>
      </w:r>
      <w:proofErr w:type="gramEnd"/>
      <w:r w:rsidRPr="004F001E">
        <w:rPr>
          <w:rFonts w:ascii="Times New Roman" w:hAnsi="Times New Roman" w:cs="Times New Roman"/>
          <w:sz w:val="24"/>
          <w:szCs w:val="24"/>
        </w:rPr>
        <w:t xml:space="preserve"> взрослым. В этом возрасте взрослый привлекает младенца благодаря его умению действовать с предметами. Основными средствами общения, помимо </w:t>
      </w:r>
      <w:proofErr w:type="gramStart"/>
      <w:r w:rsidRPr="004F001E">
        <w:rPr>
          <w:rFonts w:ascii="Times New Roman" w:hAnsi="Times New Roman" w:cs="Times New Roman"/>
          <w:sz w:val="24"/>
          <w:szCs w:val="24"/>
        </w:rPr>
        <w:t>экспрессивно-мимических</w:t>
      </w:r>
      <w:proofErr w:type="gramEnd"/>
      <w:r w:rsidRPr="004F001E">
        <w:rPr>
          <w:rFonts w:ascii="Times New Roman" w:hAnsi="Times New Roman" w:cs="Times New Roman"/>
          <w:sz w:val="24"/>
          <w:szCs w:val="24"/>
        </w:rPr>
        <w:t xml:space="preserve">,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w:t>
      </w:r>
      <w:proofErr w:type="gramStart"/>
      <w:r w:rsidRPr="004F001E">
        <w:rPr>
          <w:rFonts w:ascii="Times New Roman" w:hAnsi="Times New Roman" w:cs="Times New Roman"/>
          <w:sz w:val="24"/>
          <w:szCs w:val="24"/>
        </w:rPr>
        <w:t>переживают</w:t>
      </w:r>
      <w:proofErr w:type="gramEnd"/>
      <w:r w:rsidRPr="004F001E">
        <w:rPr>
          <w:rFonts w:ascii="Times New Roman" w:hAnsi="Times New Roman" w:cs="Times New Roman"/>
          <w:sz w:val="24"/>
          <w:szCs w:val="24"/>
        </w:rPr>
        <w:t xml:space="preserve"> отсутствие матери, тогда как ее присутствие стимулирует познавательный интерес и исследовательскую активность ребенка.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Первый год считается </w:t>
      </w:r>
      <w:proofErr w:type="spellStart"/>
      <w:r w:rsidRPr="004F001E">
        <w:rPr>
          <w:rFonts w:ascii="Times New Roman" w:hAnsi="Times New Roman" w:cs="Times New Roman"/>
          <w:sz w:val="24"/>
          <w:szCs w:val="24"/>
        </w:rPr>
        <w:t>доречевым</w:t>
      </w:r>
      <w:proofErr w:type="spellEnd"/>
      <w:r w:rsidRPr="004F001E">
        <w:rPr>
          <w:rFonts w:ascii="Times New Roman" w:hAnsi="Times New Roman" w:cs="Times New Roman"/>
          <w:sz w:val="24"/>
          <w:szCs w:val="24"/>
        </w:rPr>
        <w:t xml:space="preserve"> периодом развития ребенка, но в этот период создаются условия и предпосылки для развития речи: понимание речи взрослого (пассивная речь); развитие </w:t>
      </w:r>
      <w:proofErr w:type="spellStart"/>
      <w:r w:rsidRPr="004F001E">
        <w:rPr>
          <w:rFonts w:ascii="Times New Roman" w:hAnsi="Times New Roman" w:cs="Times New Roman"/>
          <w:sz w:val="24"/>
          <w:szCs w:val="24"/>
        </w:rPr>
        <w:t>предречевых</w:t>
      </w:r>
      <w:proofErr w:type="spellEnd"/>
      <w:r w:rsidRPr="004F001E">
        <w:rPr>
          <w:rFonts w:ascii="Times New Roman" w:hAnsi="Times New Roman" w:cs="Times New Roman"/>
          <w:sz w:val="24"/>
          <w:szCs w:val="24"/>
        </w:rPr>
        <w:t xml:space="preserve">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 xml:space="preserve"> МЕТОДИКА ПРОВЕДЕНИЯ ЗАНЯТИЙ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Целью таких занятий является сохранение контакта матери и ребенка посредством творческой деятельности.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Задачи: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1. Развитие </w:t>
      </w:r>
      <w:proofErr w:type="spellStart"/>
      <w:r w:rsidRPr="004F001E">
        <w:rPr>
          <w:rFonts w:ascii="Times New Roman" w:hAnsi="Times New Roman" w:cs="Times New Roman"/>
          <w:sz w:val="24"/>
          <w:szCs w:val="24"/>
        </w:rPr>
        <w:t>цветовосприятия</w:t>
      </w:r>
      <w:proofErr w:type="spellEnd"/>
      <w:r w:rsidRPr="004F001E">
        <w:rPr>
          <w:rFonts w:ascii="Times New Roman" w:hAnsi="Times New Roman" w:cs="Times New Roman"/>
          <w:sz w:val="24"/>
          <w:szCs w:val="24"/>
        </w:rPr>
        <w:t>.</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2. Сенсорное развитие.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3. Развитие мелкой моторики.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4. </w:t>
      </w:r>
      <w:proofErr w:type="spellStart"/>
      <w:r w:rsidRPr="004F001E">
        <w:rPr>
          <w:rFonts w:ascii="Times New Roman" w:hAnsi="Times New Roman" w:cs="Times New Roman"/>
          <w:sz w:val="24"/>
          <w:szCs w:val="24"/>
        </w:rPr>
        <w:t>Психоэмоциональное</w:t>
      </w:r>
      <w:proofErr w:type="spellEnd"/>
      <w:r w:rsidRPr="004F001E">
        <w:rPr>
          <w:rFonts w:ascii="Times New Roman" w:hAnsi="Times New Roman" w:cs="Times New Roman"/>
          <w:sz w:val="24"/>
          <w:szCs w:val="24"/>
        </w:rPr>
        <w:t xml:space="preserve"> развитие.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5. Профилактика </w:t>
      </w:r>
      <w:proofErr w:type="spellStart"/>
      <w:r w:rsidRPr="004F001E">
        <w:rPr>
          <w:rFonts w:ascii="Times New Roman" w:hAnsi="Times New Roman" w:cs="Times New Roman"/>
          <w:sz w:val="24"/>
          <w:szCs w:val="24"/>
        </w:rPr>
        <w:t>девиантных</w:t>
      </w:r>
      <w:proofErr w:type="spellEnd"/>
      <w:r w:rsidRPr="004F001E">
        <w:rPr>
          <w:rFonts w:ascii="Times New Roman" w:hAnsi="Times New Roman" w:cs="Times New Roman"/>
          <w:sz w:val="24"/>
          <w:szCs w:val="24"/>
        </w:rPr>
        <w:t xml:space="preserve"> (отклоняющихся) форм поведения в последующие возрастные периоды.</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Материалы и оборудование:</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восковые мелки;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фломастеры (толстые, на водной основе);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масляная пастель;</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кисти № 10; 22; 24;</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бумага белая, обои, плакаты;</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бумага цветная;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бумага для рисования (желательно ватман);</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цветной картон;</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обычный тонкий картон;</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ножницы с тупыми концами;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подстилка (клеенка);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фартук;</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тряпка;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крышки из-под баночек с детским питанием (палитра);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точилка.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Все это нужно положить в коробку и хранить в недоступном для ребенка месте.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Методические рекомендации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w:t>
      </w:r>
      <w:proofErr w:type="gramStart"/>
      <w:r w:rsidRPr="004F001E">
        <w:rPr>
          <w:rFonts w:ascii="Times New Roman" w:hAnsi="Times New Roman" w:cs="Times New Roman"/>
          <w:sz w:val="24"/>
          <w:szCs w:val="24"/>
        </w:rPr>
        <w:t>(В 2—3 года вопрос «чем ты хочешь позаниматься?» может поставить ребенка в тупик.</w:t>
      </w:r>
      <w:proofErr w:type="gramEnd"/>
      <w:r w:rsidRPr="004F001E">
        <w:rPr>
          <w:rFonts w:ascii="Times New Roman" w:hAnsi="Times New Roman" w:cs="Times New Roman"/>
          <w:sz w:val="24"/>
          <w:szCs w:val="24"/>
        </w:rPr>
        <w:t xml:space="preserve">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w:t>
      </w:r>
      <w:proofErr w:type="gramStart"/>
      <w:r w:rsidRPr="004F001E">
        <w:rPr>
          <w:rFonts w:ascii="Times New Roman" w:hAnsi="Times New Roman" w:cs="Times New Roman"/>
          <w:sz w:val="24"/>
          <w:szCs w:val="24"/>
        </w:rPr>
        <w:t>И малыш с охотой возьмется рисовать.)</w:t>
      </w:r>
      <w:proofErr w:type="gramEnd"/>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4. Перед началом работы ребенок должен быть сыт и находиться в хорошем настроении.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6. Водой не пользуемся, поскольку ребенок может разлить ее или выпить.</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8. Мать держит ребенка на руках, методист находится рядом с матерью.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9. Обязателен контакт «глаза в глаза», особенно при словесном общении.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10. На первом занятии ребенку показывают 1—2 краски (желтая, оранжевая или зеленая), объясняют, что это краски и их не едят.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11. Ребенку говорят, что краску можно достать руками из баночки, потрогать пальчиками.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12. Обязательно называют цвет краски, после чего предлагают лист бумаги и просят малыша «оставить след на ней».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13. После окончания занятия надо похвалить малыша.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14. Необходимо вымыть руки себе и ребенку, убрать бумагу, краски в место, недоступное ребенку.</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15. После 3—4 занятий ребенка можно посадить за отдельный столик, при этом мама и методист находятся рядом с ребенком.</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16. </w:t>
      </w:r>
      <w:proofErr w:type="gramStart"/>
      <w:r w:rsidRPr="004F001E">
        <w:rPr>
          <w:rFonts w:ascii="Times New Roman" w:hAnsi="Times New Roman" w:cs="Times New Roman"/>
          <w:sz w:val="24"/>
          <w:szCs w:val="24"/>
        </w:rPr>
        <w:t>В первые</w:t>
      </w:r>
      <w:proofErr w:type="gramEnd"/>
      <w:r w:rsidRPr="004F001E">
        <w:rPr>
          <w:rFonts w:ascii="Times New Roman" w:hAnsi="Times New Roman" w:cs="Times New Roman"/>
          <w:sz w:val="24"/>
          <w:szCs w:val="24"/>
        </w:rPr>
        <w:t xml:space="preserve"> месяцы занятия проводятся не чаще одного раза в неделю, так как эмоциональная нагрузка на ребенка может быть велика.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Техника рисования</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w:t>
      </w:r>
      <w:proofErr w:type="gramStart"/>
      <w:r w:rsidRPr="004F001E">
        <w:rPr>
          <w:rFonts w:ascii="Times New Roman" w:hAnsi="Times New Roman" w:cs="Times New Roman"/>
          <w:sz w:val="24"/>
          <w:szCs w:val="24"/>
        </w:rPr>
        <w:t>поэтому</w:t>
      </w:r>
      <w:proofErr w:type="gramEnd"/>
      <w:r w:rsidRPr="004F001E">
        <w:rPr>
          <w:rFonts w:ascii="Times New Roman" w:hAnsi="Times New Roman" w:cs="Times New Roman"/>
          <w:sz w:val="24"/>
          <w:szCs w:val="24"/>
        </w:rPr>
        <w:t xml:space="preserve"> сначала следует поиграть с кисточкой, погладить ею руку ребенка, предложить ему погладить кисточкой бумагу. Все действия взрослого должны </w:t>
      </w:r>
      <w:r w:rsidRPr="004F001E">
        <w:rPr>
          <w:rFonts w:ascii="Times New Roman" w:hAnsi="Times New Roman" w:cs="Times New Roman"/>
          <w:sz w:val="24"/>
          <w:szCs w:val="24"/>
        </w:rPr>
        <w:lastRenderedPageBreak/>
        <w:t>сопровождаться словами. Можно попросить малыша провести по листу бумаги сначала сухой кисточкой, а затем мокрой.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w:t>
      </w:r>
      <w:proofErr w:type="gramStart"/>
      <w:r w:rsidRPr="004F001E">
        <w:rPr>
          <w:rFonts w:ascii="Times New Roman" w:hAnsi="Times New Roman" w:cs="Times New Roman"/>
          <w:sz w:val="24"/>
          <w:szCs w:val="24"/>
        </w:rPr>
        <w:t>в первые</w:t>
      </w:r>
      <w:proofErr w:type="gramEnd"/>
      <w:r w:rsidRPr="004F001E">
        <w:rPr>
          <w:rFonts w:ascii="Times New Roman" w:hAnsi="Times New Roman" w:cs="Times New Roman"/>
          <w:sz w:val="24"/>
          <w:szCs w:val="24"/>
        </w:rPr>
        <w:t xml:space="preserve">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Вначале мы предлагаем детям лист формата А</w:t>
      </w:r>
      <w:proofErr w:type="gramStart"/>
      <w:r w:rsidRPr="004F001E">
        <w:rPr>
          <w:rFonts w:ascii="Times New Roman" w:hAnsi="Times New Roman" w:cs="Times New Roman"/>
          <w:sz w:val="24"/>
          <w:szCs w:val="24"/>
        </w:rPr>
        <w:t>4</w:t>
      </w:r>
      <w:proofErr w:type="gramEnd"/>
      <w:r w:rsidRPr="004F001E">
        <w:rPr>
          <w:rFonts w:ascii="Times New Roman" w:hAnsi="Times New Roman" w:cs="Times New Roman"/>
          <w:sz w:val="24"/>
          <w:szCs w:val="24"/>
        </w:rPr>
        <w:t xml:space="preserve">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Оценка детских работ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Суммарная оценка «рисунков» детей проводилась по 4 показателям (при трехбалльной системе):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отношение матери к творческой работе ребенка,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отношение ребенка к данному виду деятельности,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процент заполнения листа,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количество используемых красок.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w:t>
      </w:r>
      <w:proofErr w:type="gramStart"/>
      <w:r w:rsidRPr="004F001E">
        <w:rPr>
          <w:rFonts w:ascii="Times New Roman" w:hAnsi="Times New Roman" w:cs="Times New Roman"/>
          <w:sz w:val="24"/>
          <w:szCs w:val="24"/>
        </w:rPr>
        <w:t>научились</w:t>
      </w:r>
      <w:proofErr w:type="gramEnd"/>
      <w:r w:rsidRPr="004F001E">
        <w:rPr>
          <w:rFonts w:ascii="Times New Roman" w:hAnsi="Times New Roman" w:cs="Times New Roman"/>
          <w:sz w:val="24"/>
          <w:szCs w:val="24"/>
        </w:rPr>
        <w:t xml:space="preserve"> прежде всего речевому общению с ребенком (с 6—7 месяцев). При этом большое влияние оказывает контакт методиста с ребенком «глаза в глаза».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Следует отметить, что младенцы до года «рисуют» очень активно, однако 5 из 30 детей включились в процесс «рисования» не с первого, а </w:t>
      </w:r>
      <w:proofErr w:type="gramStart"/>
      <w:r w:rsidRPr="004F001E">
        <w:rPr>
          <w:rFonts w:ascii="Times New Roman" w:hAnsi="Times New Roman" w:cs="Times New Roman"/>
          <w:sz w:val="24"/>
          <w:szCs w:val="24"/>
        </w:rPr>
        <w:t>со</w:t>
      </w:r>
      <w:proofErr w:type="gramEnd"/>
      <w:r w:rsidRPr="004F001E">
        <w:rPr>
          <w:rFonts w:ascii="Times New Roman" w:hAnsi="Times New Roman" w:cs="Times New Roman"/>
          <w:sz w:val="24"/>
          <w:szCs w:val="24"/>
        </w:rPr>
        <w:t xml:space="preserve">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4F001E">
        <w:rPr>
          <w:rFonts w:ascii="Times New Roman" w:hAnsi="Times New Roman" w:cs="Times New Roman"/>
          <w:sz w:val="24"/>
          <w:szCs w:val="24"/>
        </w:rPr>
        <w:t>повзрослением</w:t>
      </w:r>
      <w:proofErr w:type="spellEnd"/>
      <w:r w:rsidRPr="004F001E">
        <w:rPr>
          <w:rFonts w:ascii="Times New Roman" w:hAnsi="Times New Roman" w:cs="Times New Roman"/>
          <w:sz w:val="24"/>
          <w:szCs w:val="24"/>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w:t>
      </w:r>
      <w:r w:rsidRPr="004F001E">
        <w:rPr>
          <w:rFonts w:ascii="Times New Roman" w:hAnsi="Times New Roman" w:cs="Times New Roman"/>
          <w:sz w:val="24"/>
          <w:szCs w:val="24"/>
        </w:rPr>
        <w:lastRenderedPageBreak/>
        <w:t>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 целом младенческие работы (детей до года) отличаются от рисунков более старших </w:t>
      </w:r>
      <w:proofErr w:type="gramStart"/>
      <w:r w:rsidRPr="004F001E">
        <w:rPr>
          <w:rFonts w:ascii="Times New Roman" w:hAnsi="Times New Roman" w:cs="Times New Roman"/>
          <w:sz w:val="24"/>
          <w:szCs w:val="24"/>
        </w:rPr>
        <w:t>детей</w:t>
      </w:r>
      <w:proofErr w:type="gramEnd"/>
      <w:r w:rsidRPr="004F001E">
        <w:rPr>
          <w:rFonts w:ascii="Times New Roman" w:hAnsi="Times New Roman" w:cs="Times New Roman"/>
          <w:sz w:val="24"/>
          <w:szCs w:val="24"/>
        </w:rPr>
        <w:t xml:space="preserve"> прежде всего отношением к самому процессу творчества — у них это скорее знакомство с красками как материалом для исследования.</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Выводы</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Активность ребенка в процессе «рисования» зависит от активности матери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Работа с красками вызывает положительные эмоции и снимает отрицательные — как у ребенка, так и у матери.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3. Чем раньше начата работа с красками, тем более совершенна она к 2,5 годам.</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4. С возрастом меняется техника «рисования».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6. Процент заполнения листа в младенчестве не зависит от продолжительности работы.</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7. Существуют любимые цвета, индивидуальные для ребенка.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8. К полутора годам дети, как правило, называют, что хотели изобразить.</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9. После года (иногда до года) при рисовании дети охотно используют кисть.</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Содержание занятий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основными цветами.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1. Игра «Юный художник». Малышам даются карточки с различными предметами. </w:t>
      </w:r>
      <w:proofErr w:type="gramStart"/>
      <w:r w:rsidRPr="004F001E">
        <w:rPr>
          <w:rFonts w:ascii="Times New Roman" w:hAnsi="Times New Roman" w:cs="Times New Roman"/>
          <w:sz w:val="24"/>
          <w:szCs w:val="24"/>
        </w:rPr>
        <w:t>Их задача — определить, какими цветами эти предметы могут быть окрашены (цветы — желтые, белые, синие, красные; елка — зеленая и т.д.).</w:t>
      </w:r>
      <w:proofErr w:type="gramEnd"/>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Рисунок карандашом на бумаге (малышу предлагают нарисовать, что он хочет).</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3. Домашнее задание: рисование цветными карандашами.</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Цели: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продолжение знакомства с основными цветами (желтый, красный, синий), а также с зеленым, черным, белым;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научить ребенка пользоваться красками (гуашь) и кисточками.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Раскрасить лист бумаги (1/2 обычного формата) в любой цвет по желанию ребенка. (Гуашь, кисть № 10.)</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3</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научить ребенка смешивать цвета.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Взять немного краски (например, желтой) и добавить немного синей, смешать.</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Ребенок должен определить, какой цвет получился.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3. Предложить малышу поэкспериментировать.</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Работа проводится на бумаге обычного формата, краски — гуашь, кисть № 10.</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4</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смешивание основных цветов с белилами, получение различных оттенков.</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Раскрасить веер.</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Раскрасить веер переходными тонами (например, от красного, добавляя белила, до белого).</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Занятия 5, 6, 7</w:t>
      </w:r>
    </w:p>
    <w:p w:rsidR="00D451E5" w:rsidRPr="004F001E" w:rsidRDefault="004F001E"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w:t>
      </w:r>
      <w:r w:rsidR="00D451E5" w:rsidRPr="004F001E">
        <w:rPr>
          <w:rFonts w:ascii="Times New Roman" w:hAnsi="Times New Roman" w:cs="Times New Roman"/>
          <w:sz w:val="24"/>
          <w:szCs w:val="24"/>
        </w:rPr>
        <w:t>«Кисточка гуляет по бумаге»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научить ребенка пользоваться кистью, подбирать фон.</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Занятие 5 — картинка «Падающий снег».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Занятие 6 — «Цветы на лугу».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Занятие 7 — «Следы невиданных зверей».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цветной картон.</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8</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(Заключительное занятие из цикла «Основные цвета»)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Нарисовать радугу (с помощью мамы).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Работа на бумаге или картоне белого цвета, краски — гуашь, кисть № 6.</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Занятия 9—10</w:t>
      </w:r>
    </w:p>
    <w:p w:rsidR="00D451E5" w:rsidRPr="004F001E" w:rsidRDefault="00D451E5" w:rsidP="00D451E5">
      <w:pPr>
        <w:spacing w:after="0" w:line="240" w:lineRule="auto"/>
        <w:rPr>
          <w:rFonts w:ascii="Times New Roman" w:hAnsi="Times New Roman" w:cs="Times New Roman"/>
          <w:sz w:val="24"/>
          <w:szCs w:val="24"/>
        </w:rPr>
      </w:pPr>
      <w:proofErr w:type="gramStart"/>
      <w:r w:rsidRPr="004F001E">
        <w:rPr>
          <w:rFonts w:ascii="Times New Roman" w:hAnsi="Times New Roman" w:cs="Times New Roman"/>
          <w:sz w:val="24"/>
          <w:szCs w:val="24"/>
        </w:rPr>
        <w:t>Цель: сравнение предметов по величине (большой — маленький, высокий — низкий, короткий — длинный).</w:t>
      </w:r>
      <w:proofErr w:type="gramEnd"/>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стройматериалы, куклы, игрушки различных размеров, ленты различной длины, цветные карандаши.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Построить дом из стройматериала для большой и маленькой кукол. Определить, какой дом высокий, а какой низкий.</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Игры: «Мишка большой, зайка маленький» (зайцев и мишек изображают дети); «Скатай ленту» (длинную и короткую).</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3. Нарисовать карандашами прямые линии, различные по длине.</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11</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рисование красками прямых линий, различных по цвету и длине.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пакетик, изготовленный из бумаги, краски — гуашь, кисть № 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Раскрасить пакетик для подарка куклам.</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12</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13</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рисование красками снежинок, звезд на небе.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Пособия: цветной синий или </w:t>
      </w:r>
      <w:proofErr w:type="spellStart"/>
      <w:r w:rsidRPr="004F001E">
        <w:rPr>
          <w:rFonts w:ascii="Times New Roman" w:hAnsi="Times New Roman" w:cs="Times New Roman"/>
          <w:sz w:val="24"/>
          <w:szCs w:val="24"/>
        </w:rPr>
        <w:t>голубой</w:t>
      </w:r>
      <w:proofErr w:type="spellEnd"/>
      <w:r w:rsidRPr="004F001E">
        <w:rPr>
          <w:rFonts w:ascii="Times New Roman" w:hAnsi="Times New Roman" w:cs="Times New Roman"/>
          <w:sz w:val="24"/>
          <w:szCs w:val="24"/>
        </w:rPr>
        <w:t xml:space="preserve"> картон, черная тонированная бумага, гуашь, кисть № 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proofErr w:type="gramStart"/>
      <w:r w:rsidRPr="004F001E">
        <w:rPr>
          <w:rFonts w:ascii="Times New Roman" w:hAnsi="Times New Roman" w:cs="Times New Roman"/>
          <w:sz w:val="24"/>
          <w:szCs w:val="24"/>
        </w:rPr>
        <w:t xml:space="preserve">Нарисовать снежинки на </w:t>
      </w:r>
      <w:proofErr w:type="spellStart"/>
      <w:r w:rsidRPr="004F001E">
        <w:rPr>
          <w:rFonts w:ascii="Times New Roman" w:hAnsi="Times New Roman" w:cs="Times New Roman"/>
          <w:sz w:val="24"/>
          <w:szCs w:val="24"/>
        </w:rPr>
        <w:t>голубом</w:t>
      </w:r>
      <w:proofErr w:type="spellEnd"/>
      <w:r w:rsidRPr="004F001E">
        <w:rPr>
          <w:rFonts w:ascii="Times New Roman" w:hAnsi="Times New Roman" w:cs="Times New Roman"/>
          <w:sz w:val="24"/>
          <w:szCs w:val="24"/>
        </w:rPr>
        <w:t xml:space="preserve"> небе, звезды — на черном.</w:t>
      </w:r>
      <w:proofErr w:type="gramEnd"/>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Во время проведения этих занятий необходимо обращать внимание детей на различные по форме и размерам снежинки, звезды.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14</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Цель: знакомство с понятием формы.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Игра с предметами, формочками различных размеров, цветов, формы. Составление пирамидок.</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Дорисовать свои рисунки (занятие 13) или нарисовать новые: зимний пейзаж — сугробы, падающий снег.</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Занятия 15—16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рисование предметов круглой формы.</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Задания: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Рисование красками картин: «Одуванчик», «Танцующие цветы», «Спящие цветы».</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17</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Цели: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сравнение предметов округлой формы по цвету, величине;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 научить ребенка работать с трафаретами геометрических фигур.</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бумага писчая, трафареты кругов различных размеров, цветные карандаши, фломастеры.</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18</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научить ребенка рисовать красками точки.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пакетик из бумаги, гуашь, кисть № 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Украсить пакетик точками — маленькими кружочками разного цвета.</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 xml:space="preserve">Занятие 19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для занятий 19—21: геометрическое лото, цветная бумага, клеящий карандаш, картон.</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Занятия 20, 21 (продолжение занятия 19)</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Какие предметы бывают в форме треугольника, круга, квадрата, четырехугольника?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Аппликации с использованием различных геометрических фигур — составление из частей целого.</w:t>
      </w:r>
    </w:p>
    <w:p w:rsidR="00D451E5" w:rsidRPr="004F001E" w:rsidRDefault="00D451E5" w:rsidP="00D451E5">
      <w:pPr>
        <w:spacing w:after="0" w:line="240" w:lineRule="auto"/>
        <w:rPr>
          <w:rFonts w:ascii="Times New Roman" w:hAnsi="Times New Roman" w:cs="Times New Roman"/>
          <w:sz w:val="24"/>
          <w:szCs w:val="24"/>
        </w:rPr>
      </w:pPr>
    </w:p>
    <w:p w:rsidR="004F001E" w:rsidRDefault="004F001E"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lastRenderedPageBreak/>
        <w:t>Занятие 22</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понятиями «вершина», «угол», «сторона».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аппликация с геометрическими фигурами (с выделением сторон, вершин, углов), геометрические фигуры различных размеров.</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На геометрических фигурах уметь определить сторону, вершину, угол.</w:t>
      </w:r>
    </w:p>
    <w:p w:rsidR="004F001E" w:rsidRDefault="004F001E"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23</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рисование красками различных по форме предметов.</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бумага для рисования, гуашь, кисть № 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Нарисовать яблоки, сливы, помидоры, огурцы и др.</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Определить, чем отличаются друг от друга данные предметы (по величине, форме, цвету).</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24</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рисование геометрических фигур по трафаретам.</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Нарисовать геометрические фигуры по трафаретам.</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2. Раскрасить их в различные цвета.</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Цикл занятий «Пространственное расположение фигур»</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25</w:t>
      </w:r>
    </w:p>
    <w:p w:rsidR="00D451E5" w:rsidRPr="004F001E" w:rsidRDefault="00D451E5" w:rsidP="00D451E5">
      <w:pPr>
        <w:spacing w:after="0" w:line="240" w:lineRule="auto"/>
        <w:rPr>
          <w:rFonts w:ascii="Times New Roman" w:hAnsi="Times New Roman" w:cs="Times New Roman"/>
          <w:sz w:val="24"/>
          <w:szCs w:val="24"/>
        </w:rPr>
      </w:pPr>
      <w:proofErr w:type="gramStart"/>
      <w:r w:rsidRPr="004F001E">
        <w:rPr>
          <w:rFonts w:ascii="Times New Roman" w:hAnsi="Times New Roman" w:cs="Times New Roman"/>
          <w:sz w:val="24"/>
          <w:szCs w:val="24"/>
        </w:rPr>
        <w:t xml:space="preserve">Цель: знакомство с пространственными понятиями «на» и «под», «один» и «много». </w:t>
      </w:r>
      <w:proofErr w:type="gramEnd"/>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Задание:</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Нарисовать два дерева: на первом — одно яблоко, под вторым — много яблок. (Контур дерева рисует мама, ребенок раскрашивает.)</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26</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понятиями «в», «рядом», «внутри», «снаружи».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Пособия: коробки, игрушки, матрешки.</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Задания:</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1. Положить игрушки в коробку, рядом с коробкой.</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2. Положить маленьких матрешек внутрь большой, поставить рядом </w:t>
      </w:r>
      <w:proofErr w:type="gramStart"/>
      <w:r w:rsidRPr="004F001E">
        <w:rPr>
          <w:rFonts w:ascii="Times New Roman" w:hAnsi="Times New Roman" w:cs="Times New Roman"/>
          <w:sz w:val="24"/>
          <w:szCs w:val="24"/>
        </w:rPr>
        <w:t>с</w:t>
      </w:r>
      <w:proofErr w:type="gramEnd"/>
      <w:r w:rsidRPr="004F001E">
        <w:rPr>
          <w:rFonts w:ascii="Times New Roman" w:hAnsi="Times New Roman" w:cs="Times New Roman"/>
          <w:sz w:val="24"/>
          <w:szCs w:val="24"/>
        </w:rPr>
        <w:t xml:space="preserve"> большой.</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Занятие 27</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Цель: знакомство с понятиями «справа», «слева», «между», «вверху», «внизу».</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Выполнить аппликацию (домик, машинка, солнышко на небе, цветы на лужайке).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Аппликация выполняется с помощью мамы (заготовки делаются дома). Ребенок наклеивает заготовки на лист картона.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4F001E" w:rsidRDefault="00D451E5" w:rsidP="00D451E5">
      <w:pPr>
        <w:spacing w:after="0" w:line="240" w:lineRule="auto"/>
        <w:rPr>
          <w:rFonts w:ascii="Times New Roman" w:hAnsi="Times New Roman" w:cs="Times New Roman"/>
          <w:sz w:val="24"/>
          <w:szCs w:val="24"/>
        </w:rPr>
      </w:pPr>
    </w:p>
    <w:p w:rsidR="00D451E5" w:rsidRPr="004F001E" w:rsidRDefault="00D451E5" w:rsidP="00D451E5">
      <w:pPr>
        <w:spacing w:after="0" w:line="240" w:lineRule="auto"/>
        <w:rPr>
          <w:rFonts w:ascii="Times New Roman" w:hAnsi="Times New Roman" w:cs="Times New Roman"/>
          <w:b/>
          <w:sz w:val="24"/>
          <w:szCs w:val="24"/>
        </w:rPr>
      </w:pPr>
      <w:r w:rsidRPr="004F001E">
        <w:rPr>
          <w:rFonts w:ascii="Times New Roman" w:hAnsi="Times New Roman" w:cs="Times New Roman"/>
          <w:b/>
          <w:sz w:val="24"/>
          <w:szCs w:val="24"/>
        </w:rPr>
        <w:t>Занятия 28, 29, 30 (Завершающие занятия по двум циклам)</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 xml:space="preserve">Задание: </w:t>
      </w:r>
    </w:p>
    <w:p w:rsidR="00D451E5" w:rsidRPr="004F001E" w:rsidRDefault="00D451E5" w:rsidP="00D451E5">
      <w:pPr>
        <w:spacing w:after="0" w:line="240" w:lineRule="auto"/>
        <w:rPr>
          <w:rFonts w:ascii="Times New Roman" w:hAnsi="Times New Roman" w:cs="Times New Roman"/>
          <w:sz w:val="24"/>
          <w:szCs w:val="24"/>
        </w:rPr>
      </w:pPr>
      <w:r w:rsidRPr="004F001E">
        <w:rPr>
          <w:rFonts w:ascii="Times New Roman" w:hAnsi="Times New Roman" w:cs="Times New Roman"/>
          <w:sz w:val="24"/>
          <w:szCs w:val="24"/>
        </w:rPr>
        <w:t>Выполнение различных аппликаций с использованием геометрических фигур (коврик, мордочка; разноцветные квадраты).</w:t>
      </w:r>
    </w:p>
    <w:p w:rsidR="007F4130" w:rsidRPr="004F001E" w:rsidRDefault="007F4130">
      <w:pPr>
        <w:rPr>
          <w:rFonts w:ascii="Times New Roman" w:hAnsi="Times New Roman" w:cs="Times New Roman"/>
          <w:sz w:val="24"/>
          <w:szCs w:val="24"/>
        </w:rPr>
      </w:pPr>
      <w:bookmarkStart w:id="0" w:name="_GoBack"/>
      <w:bookmarkEnd w:id="0"/>
    </w:p>
    <w:sectPr w:rsidR="007F4130" w:rsidRPr="004F001E" w:rsidSect="0019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451E5"/>
    <w:rsid w:val="00197F1E"/>
    <w:rsid w:val="004F001E"/>
    <w:rsid w:val="007F4130"/>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3308</Words>
  <Characters>18856</Characters>
  <Application>Microsoft Office Word</Application>
  <DocSecurity>0</DocSecurity>
  <Lines>157</Lines>
  <Paragraphs>44</Paragraphs>
  <ScaleCrop>false</ScaleCrop>
  <Company>Microsoft</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2014-04-15T03:19:00Z</dcterms:created>
  <dcterms:modified xsi:type="dcterms:W3CDTF">2015-11-10T11:58:00Z</dcterms:modified>
</cp:coreProperties>
</file>